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B147"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-1125855</wp:posOffset>
            </wp:positionH>
            <wp:positionV relativeFrom="paragraph">
              <wp:posOffset>-878840</wp:posOffset>
            </wp:positionV>
            <wp:extent cx="7498715" cy="2457450"/>
            <wp:effectExtent l="0" t="0" r="14605" b="11430"/>
            <wp:wrapNone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7D5C1F"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2E15E6D"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69A1C41"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64DF15B4">
      <w:pPr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粤数贸会〔202</w:t>
      </w: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号</w:t>
      </w:r>
    </w:p>
    <w:p w14:paraId="1BF4D228">
      <w:pPr>
        <w:spacing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AB7F662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关于征集2026年度广东省服务贸易</w:t>
      </w:r>
    </w:p>
    <w:p w14:paraId="0E1497D3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创新案例的通知</w:t>
      </w:r>
    </w:p>
    <w:p w14:paraId="2ED813E7">
      <w:pPr>
        <w:spacing w:line="360" w:lineRule="auto"/>
        <w:rPr>
          <w:rFonts w:hint="eastAsia" w:ascii="Times New Roman" w:hAnsi="Times New Roman" w:eastAsia="仿宋" w:cs="Times New Roman"/>
          <w:sz w:val="32"/>
          <w:szCs w:val="32"/>
        </w:rPr>
      </w:pPr>
    </w:p>
    <w:p w14:paraId="2C00015D">
      <w:pPr>
        <w:spacing w:line="24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各相关单位：</w:t>
      </w:r>
    </w:p>
    <w:p w14:paraId="794A34A4">
      <w:pPr>
        <w:spacing w:line="24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为深入挖掘我省服务贸易领域的创新实践，遴选具备高创新性、强示范性、可复制推广的典型案例，编制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并发布</w:t>
      </w:r>
      <w:r>
        <w:rPr>
          <w:rFonts w:hint="default" w:ascii="Times New Roman" w:hAnsi="Times New Roman" w:eastAsia="仿宋" w:cs="Times New Roman"/>
          <w:sz w:val="32"/>
          <w:szCs w:val="32"/>
        </w:rPr>
        <w:t>年度《服务贸易创新案例白皮书》，广东省数字贸易与服务产业促进会现联合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广州、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深圳、珠海、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佛山、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惠州、东莞</w:t>
      </w:r>
      <w:r>
        <w:rPr>
          <w:rFonts w:hint="default" w:ascii="Times New Roman" w:hAnsi="Times New Roman" w:eastAsia="仿宋" w:cs="Times New Roman"/>
          <w:sz w:val="32"/>
          <w:szCs w:val="32"/>
        </w:rPr>
        <w:t>服贸协会，共同面向全省开展2026年度案例征集活动。现将有关事项通知如下：</w:t>
      </w:r>
    </w:p>
    <w:p w14:paraId="760C40D3">
      <w:pPr>
        <w:spacing w:line="240" w:lineRule="auto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、组织架构</w:t>
      </w:r>
    </w:p>
    <w:p w14:paraId="52EEA7BF">
      <w:pPr>
        <w:numPr>
          <w:ilvl w:val="-1"/>
          <w:numId w:val="0"/>
        </w:numPr>
        <w:spacing w:line="240" w:lineRule="auto"/>
        <w:ind w:left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主办单位：</w:t>
      </w:r>
      <w:r>
        <w:rPr>
          <w:rFonts w:hint="default" w:ascii="Times New Roman" w:hAnsi="Times New Roman" w:eastAsia="仿宋" w:cs="Times New Roman"/>
          <w:sz w:val="32"/>
          <w:szCs w:val="32"/>
        </w:rPr>
        <w:t>广东省数字贸易与服务产业促进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 xml:space="preserve">会 </w:t>
      </w:r>
    </w:p>
    <w:p w14:paraId="3DC2E9C4">
      <w:pPr>
        <w:numPr>
          <w:ilvl w:val="-1"/>
          <w:numId w:val="0"/>
        </w:numPr>
        <w:spacing w:line="240" w:lineRule="auto"/>
        <w:ind w:left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协办单位</w:t>
      </w:r>
      <w:r>
        <w:rPr>
          <w:rFonts w:hint="default" w:ascii="Times New Roman" w:hAnsi="Times New Roman" w:eastAsia="仿宋" w:cs="Times New Roman"/>
          <w:sz w:val="32"/>
          <w:szCs w:val="32"/>
        </w:rPr>
        <w:t>：广州服务贸易与服务外包行业协会、深圳市服务贸易协会、珠海市服务贸易和外包行业协会、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佛山市服务贸易和外包协会、</w:t>
      </w:r>
      <w:r>
        <w:rPr>
          <w:rFonts w:hint="default" w:ascii="Times New Roman" w:hAnsi="Times New Roman" w:eastAsia="仿宋" w:cs="Times New Roman"/>
          <w:sz w:val="32"/>
          <w:szCs w:val="32"/>
        </w:rPr>
        <w:t>惠州市服务贸易与外包行业协会、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东莞市服务贸易和服务外包产业联合会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 w14:paraId="76AD8AE6">
      <w:pPr>
        <w:spacing w:line="240" w:lineRule="auto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、征集类别</w:t>
      </w:r>
    </w:p>
    <w:p w14:paraId="1A4DB9D7">
      <w:pPr>
        <w:spacing w:line="24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本次案例征集分为两大类别，申报单位需按实际业务精准选择对应类别及子领域 ：</w:t>
      </w:r>
    </w:p>
    <w:p w14:paraId="4CC4FD77">
      <w:pPr>
        <w:spacing w:line="240" w:lineRule="auto"/>
        <w:ind w:firstLine="643" w:firstLineChars="200"/>
        <w:outlineLvl w:val="1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A类（自身出海）：</w:t>
      </w:r>
      <w:r>
        <w:rPr>
          <w:rFonts w:hint="default" w:ascii="Times New Roman" w:hAnsi="Times New Roman" w:eastAsia="楷体" w:cs="Times New Roman"/>
          <w:sz w:val="32"/>
          <w:szCs w:val="32"/>
        </w:rPr>
        <w:t>面向海外终端客户的服务</w:t>
      </w:r>
    </w:p>
    <w:p w14:paraId="10921C37">
      <w:pPr>
        <w:spacing w:line="24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本大类聚焦具备自主核心技术、内容IP或整体方案输出能力的企业。</w:t>
      </w:r>
    </w:p>
    <w:p w14:paraId="0AD5F87D">
      <w:pPr>
        <w:numPr>
          <w:ilvl w:val="0"/>
          <w:numId w:val="0"/>
        </w:numPr>
        <w:spacing w:line="240" w:lineRule="auto"/>
        <w:ind w:left="0"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A1 数字文化出海</w:t>
      </w:r>
      <w:r>
        <w:rPr>
          <w:rFonts w:hint="default" w:ascii="Times New Roman" w:hAnsi="Times New Roman" w:eastAsia="仿宋" w:cs="Times New Roman"/>
          <w:sz w:val="32"/>
          <w:szCs w:val="32"/>
        </w:rPr>
        <w:t>：涵盖游戏、动漫、网文、影视、短视频等内容及IP的全球化运营。</w:t>
      </w:r>
    </w:p>
    <w:p w14:paraId="3955A3BD">
      <w:pPr>
        <w:numPr>
          <w:ilvl w:val="0"/>
          <w:numId w:val="0"/>
        </w:numPr>
        <w:spacing w:line="240" w:lineRule="auto"/>
        <w:ind w:left="0"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A2 跨境电商平台服务</w:t>
      </w:r>
      <w:r>
        <w:rPr>
          <w:rFonts w:hint="default" w:ascii="Times New Roman" w:hAnsi="Times New Roman" w:eastAsia="仿宋" w:cs="Times New Roman"/>
          <w:sz w:val="32"/>
          <w:szCs w:val="32"/>
        </w:rPr>
        <w:t>：包括自有电商平台建设、海外品牌独立站及跨境履约体系。</w:t>
      </w:r>
    </w:p>
    <w:p w14:paraId="2ABF4846">
      <w:pPr>
        <w:numPr>
          <w:ilvl w:val="0"/>
          <w:numId w:val="0"/>
        </w:numPr>
        <w:spacing w:line="240" w:lineRule="auto"/>
        <w:ind w:left="0"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A3 云与 AI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数字化服务</w:t>
      </w:r>
      <w:r>
        <w:rPr>
          <w:rFonts w:hint="default" w:ascii="Times New Roman" w:hAnsi="Times New Roman" w:eastAsia="仿宋" w:cs="Times New Roman"/>
          <w:sz w:val="32"/>
          <w:szCs w:val="32"/>
        </w:rPr>
        <w:t>：涵盖云基础架构、AI算法、SaaS软件出口及境外数据中心服务。</w:t>
      </w:r>
    </w:p>
    <w:p w14:paraId="36FBE1E1">
      <w:pPr>
        <w:numPr>
          <w:ilvl w:val="0"/>
          <w:numId w:val="0"/>
        </w:numPr>
        <w:spacing w:line="240" w:lineRule="auto"/>
        <w:ind w:left="0"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A4 硬科技与研发外包</w:t>
      </w:r>
      <w:r>
        <w:rPr>
          <w:rFonts w:hint="default" w:ascii="Times New Roman" w:hAnsi="Times New Roman" w:eastAsia="仿宋" w:cs="Times New Roman"/>
          <w:sz w:val="32"/>
          <w:szCs w:val="32"/>
        </w:rPr>
        <w:t>：涵盖智能制造方案、芯片/EDA设计、新能源车研发、生物医药CRO等。</w:t>
      </w:r>
    </w:p>
    <w:p w14:paraId="246F7172">
      <w:pPr>
        <w:numPr>
          <w:ilvl w:val="0"/>
          <w:numId w:val="0"/>
        </w:numPr>
        <w:spacing w:line="240" w:lineRule="auto"/>
        <w:ind w:left="0"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A5 综合商务服务</w:t>
      </w:r>
      <w:r>
        <w:rPr>
          <w:rFonts w:hint="default" w:ascii="Times New Roman" w:hAnsi="Times New Roman" w:eastAsia="仿宋" w:cs="Times New Roman"/>
          <w:sz w:val="32"/>
          <w:szCs w:val="32"/>
        </w:rPr>
        <w:t>：涵盖法律咨询、工程设计、国际教育等其他服务贸易出口领域。</w:t>
      </w:r>
    </w:p>
    <w:p w14:paraId="6B28D0A2">
      <w:pPr>
        <w:spacing w:line="240" w:lineRule="auto"/>
        <w:ind w:firstLine="643" w:firstLineChars="200"/>
        <w:outlineLvl w:val="1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B类（赋能出海）：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服务国内出海企业的服务</w:t>
      </w:r>
    </w:p>
    <w:p w14:paraId="6F85FD5C">
      <w:pPr>
        <w:spacing w:line="24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本大类聚焦为中国出海企业提供全链路支撑的服务供应商，强调数字化支撑与落地能力。</w:t>
      </w:r>
    </w:p>
    <w:p w14:paraId="312AF7D3">
      <w:pPr>
        <w:numPr>
          <w:ilvl w:val="0"/>
          <w:numId w:val="0"/>
        </w:numPr>
        <w:spacing w:line="240" w:lineRule="auto"/>
        <w:ind w:left="0"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B1 整合营销与数据增长</w:t>
      </w:r>
      <w:r>
        <w:rPr>
          <w:rFonts w:hint="default" w:ascii="Times New Roman" w:hAnsi="Times New Roman" w:eastAsia="仿宋" w:cs="Times New Roman"/>
          <w:sz w:val="32"/>
          <w:szCs w:val="32"/>
        </w:rPr>
        <w:t>：涵盖海外调研、广告投放、KOL营销及用户全生命周期增长管理。</w:t>
      </w:r>
    </w:p>
    <w:p w14:paraId="6DF85D55">
      <w:pPr>
        <w:numPr>
          <w:ilvl w:val="0"/>
          <w:numId w:val="0"/>
        </w:numPr>
        <w:spacing w:line="240" w:lineRule="auto"/>
        <w:ind w:left="0"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B2 数字化赋能与技术支撑</w:t>
      </w:r>
      <w:r>
        <w:rPr>
          <w:rFonts w:hint="default" w:ascii="Times New Roman" w:hAnsi="Times New Roman" w:eastAsia="仿宋" w:cs="Times New Roman"/>
          <w:sz w:val="32"/>
          <w:szCs w:val="32"/>
        </w:rPr>
        <w:t>：跨境ERP、数字化供应链、SaaS工具、大数据分析底座等。</w:t>
      </w:r>
    </w:p>
    <w:p w14:paraId="5EF81981">
      <w:pPr>
        <w:numPr>
          <w:ilvl w:val="0"/>
          <w:numId w:val="0"/>
        </w:numPr>
        <w:spacing w:line="240" w:lineRule="auto"/>
        <w:ind w:left="0"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B3 跨境金融与财税服务</w:t>
      </w:r>
      <w:r>
        <w:rPr>
          <w:rFonts w:hint="default" w:ascii="Times New Roman" w:hAnsi="Times New Roman" w:eastAsia="仿宋" w:cs="Times New Roman"/>
          <w:sz w:val="32"/>
          <w:szCs w:val="32"/>
        </w:rPr>
        <w:t>：跨境支付、汇率避险、境外税务筹划、退税自动化服务。</w:t>
      </w:r>
    </w:p>
    <w:p w14:paraId="59EAA005">
      <w:pPr>
        <w:numPr>
          <w:ilvl w:val="0"/>
          <w:numId w:val="0"/>
        </w:numPr>
        <w:spacing w:line="240" w:lineRule="auto"/>
        <w:ind w:left="0"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B4 全球交付与客户运营</w:t>
      </w:r>
      <w:r>
        <w:rPr>
          <w:rFonts w:hint="default" w:ascii="Times New Roman" w:hAnsi="Times New Roman" w:eastAsia="仿宋" w:cs="Times New Roman"/>
          <w:sz w:val="32"/>
          <w:szCs w:val="32"/>
        </w:rPr>
        <w:t>：多语种客服、海外仓储备件、落地安装维护、本地化运营支持。</w:t>
      </w:r>
    </w:p>
    <w:p w14:paraId="219BF4AA">
      <w:pPr>
        <w:numPr>
          <w:ilvl w:val="0"/>
          <w:numId w:val="0"/>
        </w:numPr>
        <w:spacing w:line="240" w:lineRule="auto"/>
        <w:ind w:left="0" w:firstLine="643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B5 合规、安全与保障</w:t>
      </w:r>
      <w:r>
        <w:rPr>
          <w:rFonts w:hint="default" w:ascii="Times New Roman" w:hAnsi="Times New Roman" w:eastAsia="仿宋" w:cs="Times New Roman"/>
          <w:sz w:val="32"/>
          <w:szCs w:val="32"/>
        </w:rPr>
        <w:t>：海外法律备案、IP保护、数据安全合规、行业准入认证。</w:t>
      </w:r>
    </w:p>
    <w:p w14:paraId="0737EA47">
      <w:pPr>
        <w:spacing w:line="240" w:lineRule="auto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default" w:ascii="黑体" w:hAnsi="黑体" w:eastAsia="黑体" w:cs="黑体"/>
          <w:b/>
          <w:bCs/>
          <w:sz w:val="32"/>
          <w:szCs w:val="32"/>
        </w:rPr>
        <w:t>、</w:t>
      </w:r>
      <w:r>
        <w:rPr>
          <w:rFonts w:hint="default" w:ascii="黑体" w:hAnsi="黑体" w:eastAsia="黑体" w:cs="黑体"/>
          <w:b/>
          <w:bCs/>
          <w:sz w:val="32"/>
          <w:szCs w:val="32"/>
        </w:rPr>
        <w:t>征集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对象</w:t>
      </w:r>
    </w:p>
    <w:p w14:paraId="2C18080A">
      <w:pPr>
        <w:numPr>
          <w:ilvl w:val="0"/>
          <w:numId w:val="0"/>
        </w:numPr>
        <w:spacing w:line="240" w:lineRule="auto"/>
        <w:ind w:left="0"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广东省内依法注册经营，在服务贸易领域开展创新实践，信用良好且无违法违规记录的企业。</w:t>
      </w:r>
    </w:p>
    <w:p w14:paraId="55742418">
      <w:pPr>
        <w:spacing w:line="240" w:lineRule="auto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</w:t>
      </w:r>
      <w:r>
        <w:rPr>
          <w:rFonts w:hint="default" w:ascii="黑体" w:hAnsi="黑体" w:eastAsia="黑体" w:cs="黑体"/>
          <w:b/>
          <w:bCs/>
          <w:sz w:val="32"/>
          <w:szCs w:val="32"/>
        </w:rPr>
        <w:t>、征集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材料要求</w:t>
      </w:r>
    </w:p>
    <w:p w14:paraId="7A31AF97">
      <w:pPr>
        <w:numPr>
          <w:ilvl w:val="0"/>
          <w:numId w:val="0"/>
        </w:numPr>
        <w:spacing w:line="240" w:lineRule="auto"/>
        <w:ind w:left="0" w:firstLine="640" w:firstLineChars="200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（一）申报内容</w:t>
      </w:r>
    </w:p>
    <w:p w14:paraId="6AFA98D0">
      <w:pPr>
        <w:numPr>
          <w:ilvl w:val="0"/>
          <w:numId w:val="0"/>
        </w:numPr>
        <w:spacing w:line="240" w:lineRule="auto"/>
        <w:ind w:left="0"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按要求填写《2026年度广东省服务贸易创新案例申报表》（附件1）及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报送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相关证明材料。</w:t>
      </w:r>
    </w:p>
    <w:p w14:paraId="49B769A2">
      <w:pPr>
        <w:numPr>
          <w:ilvl w:val="0"/>
          <w:numId w:val="0"/>
        </w:numPr>
        <w:spacing w:line="240" w:lineRule="auto"/>
        <w:ind w:firstLine="640" w:firstLineChars="200"/>
        <w:outlineLvl w:val="1"/>
        <w:rPr>
          <w:rFonts w:hint="default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（二）申报</w:t>
      </w:r>
      <w:r>
        <w:rPr>
          <w:rFonts w:hint="default" w:ascii="楷体" w:hAnsi="楷体" w:eastAsia="楷体" w:cs="楷体"/>
          <w:b w:val="0"/>
          <w:bCs w:val="0"/>
          <w:sz w:val="32"/>
          <w:szCs w:val="32"/>
        </w:rPr>
        <w:t>时间</w:t>
      </w:r>
    </w:p>
    <w:p w14:paraId="7151160D">
      <w:pPr>
        <w:numPr>
          <w:ilvl w:val="0"/>
          <w:numId w:val="0"/>
        </w:numPr>
        <w:spacing w:line="240" w:lineRule="auto"/>
        <w:ind w:left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征集截止时间</w:t>
      </w:r>
      <w:r>
        <w:rPr>
          <w:rFonts w:hint="default" w:ascii="Times New Roman" w:hAnsi="Times New Roman" w:eastAsia="仿宋" w:cs="Times New Roman"/>
          <w:sz w:val="32"/>
          <w:szCs w:val="32"/>
        </w:rPr>
        <w:t>：2026年3月20日。</w:t>
      </w:r>
    </w:p>
    <w:p w14:paraId="17969405">
      <w:pPr>
        <w:numPr>
          <w:ilvl w:val="0"/>
          <w:numId w:val="0"/>
        </w:numPr>
        <w:spacing w:line="240" w:lineRule="auto"/>
        <w:ind w:firstLine="640" w:firstLineChars="200"/>
        <w:outlineLvl w:val="1"/>
        <w:rPr>
          <w:rFonts w:hint="default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</w:rPr>
        <w:t>提交方式</w:t>
      </w:r>
    </w:p>
    <w:p w14:paraId="06C46A85">
      <w:pPr>
        <w:numPr>
          <w:ilvl w:val="0"/>
          <w:numId w:val="0"/>
        </w:numPr>
        <w:spacing w:line="24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请于2026年3月20日前，将申报表（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盖章扫描件+可编辑电子版</w:t>
      </w:r>
      <w:r>
        <w:rPr>
          <w:rFonts w:hint="default" w:ascii="Times New Roman" w:hAnsi="Times New Roman" w:eastAsia="仿宋" w:cs="Times New Roman"/>
          <w:sz w:val="32"/>
          <w:szCs w:val="32"/>
        </w:rPr>
        <w:t>）及相关证明材料发送至邮箱：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gdsoa@vip.163.com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。联系人：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金小姐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潘小姐</w:t>
      </w:r>
      <w:r>
        <w:rPr>
          <w:rFonts w:hint="default" w:ascii="Times New Roman" w:hAnsi="Times New Roman" w:eastAsia="仿宋" w:cs="Times New Roman"/>
          <w:sz w:val="32"/>
          <w:szCs w:val="32"/>
        </w:rPr>
        <w:t>，联系电话：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20-62902124、62902136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05547451">
      <w:pPr>
        <w:spacing w:line="240" w:lineRule="auto"/>
        <w:ind w:firstLine="643" w:firstLineChars="200"/>
        <w:outlineLvl w:val="0"/>
        <w:rPr>
          <w:rFonts w:hint="default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五</w:t>
      </w:r>
      <w:r>
        <w:rPr>
          <w:rFonts w:hint="default" w:ascii="黑体" w:hAnsi="黑体" w:eastAsia="黑体" w:cs="黑体"/>
          <w:b/>
          <w:bCs/>
          <w:sz w:val="32"/>
          <w:szCs w:val="32"/>
        </w:rPr>
        <w:t>、其他事项</w:t>
      </w:r>
    </w:p>
    <w:p w14:paraId="45DCAC3C">
      <w:pPr>
        <w:spacing w:line="24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次评选活动不收取任何费用，申报单位对申报材料的真实性、合法性承担全部责任，如有弄虚作假，一经查实即取消申报及入选资格；主办单位拥有入选案例的宣传、汇编、出版等使用权，不涉及企业商业秘密的部分将对外公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50C571C0">
      <w:pPr>
        <w:spacing w:line="24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特此通知。</w:t>
      </w:r>
    </w:p>
    <w:p w14:paraId="1B99BE76">
      <w:pPr>
        <w:spacing w:line="24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DEC29F7">
      <w:pPr>
        <w:spacing w:line="24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附件：1.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2026年度广东省服务贸易创新案例申报表</w:t>
      </w:r>
    </w:p>
    <w:p w14:paraId="6723F9ED">
      <w:pPr>
        <w:spacing w:line="24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2. </w:t>
      </w:r>
      <w:r>
        <w:rPr>
          <w:rFonts w:hint="default" w:ascii="Times New Roman" w:hAnsi="Times New Roman" w:eastAsia="仿宋" w:cs="Times New Roman"/>
          <w:sz w:val="32"/>
          <w:szCs w:val="32"/>
        </w:rPr>
        <w:t>案例重点维度编撰指引</w:t>
      </w:r>
    </w:p>
    <w:p w14:paraId="39C251A6">
      <w:pPr>
        <w:spacing w:line="24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CD65ECE">
      <w:pPr>
        <w:spacing w:line="24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828E8B6">
      <w:pPr>
        <w:spacing w:line="24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3A46727">
      <w:pPr>
        <w:spacing w:line="240" w:lineRule="auto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广东省数字贸易与服务产业促进会</w:t>
      </w:r>
    </w:p>
    <w:p w14:paraId="6CD52AE5">
      <w:pPr>
        <w:spacing w:line="240" w:lineRule="auto"/>
        <w:ind w:right="1165" w:rightChars="555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54DFB6B5">
      <w:pPr>
        <w:spacing w:line="24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200000B3">
      <w:pPr>
        <w:spacing w:line="360" w:lineRule="auto"/>
        <w:ind w:right="1165" w:rightChars="555"/>
        <w:jc w:val="left"/>
        <w:rPr>
          <w:rFonts w:ascii="Times New Roman" w:hAnsi="Times New Roman" w:eastAsia="仿宋" w:cs="Times New Roman"/>
          <w:b/>
          <w:bCs/>
          <w:sz w:val="44"/>
          <w:szCs w:val="44"/>
        </w:rPr>
      </w:pPr>
      <w:r>
        <w:rPr>
          <w:rFonts w:ascii="Times New Roman" w:hAnsi="Times New Roman" w:eastAsia="仿宋" w:cs="Times New Roman"/>
          <w:sz w:val="32"/>
          <w:szCs w:val="32"/>
        </w:rPr>
        <w:t>附件1：</w:t>
      </w:r>
    </w:p>
    <w:p w14:paraId="0D60D493">
      <w:pPr>
        <w:spacing w:line="360" w:lineRule="auto"/>
        <w:ind w:right="105" w:rightChars="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2026年度广东省服务贸易创新案例申报表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858"/>
        <w:gridCol w:w="1751"/>
        <w:gridCol w:w="1385"/>
        <w:gridCol w:w="2518"/>
      </w:tblGrid>
      <w:tr w14:paraId="19B42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84" w:type="dxa"/>
            <w:vMerge w:val="restart"/>
            <w:vAlign w:val="center"/>
          </w:tcPr>
          <w:p w14:paraId="6AD42DA2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申请单位</w:t>
            </w:r>
          </w:p>
          <w:p w14:paraId="185A0190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 w14:paraId="63C77B58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5654" w:type="dxa"/>
            <w:gridSpan w:val="3"/>
          </w:tcPr>
          <w:p w14:paraId="0A238B18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2B209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84" w:type="dxa"/>
            <w:vMerge w:val="continue"/>
          </w:tcPr>
          <w:p w14:paraId="2AFCFE00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CBBAC0F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5654" w:type="dxa"/>
            <w:gridSpan w:val="3"/>
          </w:tcPr>
          <w:p w14:paraId="735E5E84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22DA3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84" w:type="dxa"/>
            <w:vAlign w:val="center"/>
          </w:tcPr>
          <w:p w14:paraId="3E4BAB3F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申报单位</w:t>
            </w:r>
          </w:p>
          <w:p w14:paraId="4301F6E4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6512" w:type="dxa"/>
            <w:gridSpan w:val="4"/>
            <w:vAlign w:val="center"/>
          </w:tcPr>
          <w:p w14:paraId="7E34B318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政府机构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行业组织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</w:rPr>
              <w:t>□国有企业      □外商独资    □中外合资    □民营企业   □其他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56277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84" w:type="dxa"/>
            <w:vAlign w:val="center"/>
          </w:tcPr>
          <w:p w14:paraId="66D22D2B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6512" w:type="dxa"/>
            <w:gridSpan w:val="4"/>
            <w:vAlign w:val="center"/>
          </w:tcPr>
          <w:p w14:paraId="03B2B9F6">
            <w:pPr>
              <w:spacing w:line="360" w:lineRule="auto"/>
              <w:rPr>
                <w:rFonts w:ascii="仿宋_GB2312" w:hAnsi="仿宋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054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784" w:type="dxa"/>
            <w:vAlign w:val="center"/>
          </w:tcPr>
          <w:p w14:paraId="3036A98B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6512" w:type="dxa"/>
            <w:gridSpan w:val="4"/>
            <w:vAlign w:val="center"/>
          </w:tcPr>
          <w:p w14:paraId="137214DE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5D9B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84" w:type="dxa"/>
            <w:vAlign w:val="center"/>
          </w:tcPr>
          <w:p w14:paraId="6B295355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609" w:type="dxa"/>
            <w:gridSpan w:val="2"/>
            <w:vAlign w:val="center"/>
          </w:tcPr>
          <w:p w14:paraId="12F4AA29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6D7DA81C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518" w:type="dxa"/>
            <w:vAlign w:val="center"/>
          </w:tcPr>
          <w:p w14:paraId="2408668D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52C9F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84" w:type="dxa"/>
            <w:vAlign w:val="center"/>
          </w:tcPr>
          <w:p w14:paraId="6106B1A9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手    机</w:t>
            </w:r>
          </w:p>
        </w:tc>
        <w:tc>
          <w:tcPr>
            <w:tcW w:w="2609" w:type="dxa"/>
            <w:gridSpan w:val="2"/>
            <w:vAlign w:val="center"/>
          </w:tcPr>
          <w:p w14:paraId="65BEEB4F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1E5ECABA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18" w:type="dxa"/>
            <w:vAlign w:val="center"/>
          </w:tcPr>
          <w:p w14:paraId="74DCFCB5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4EE1F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1784" w:type="dxa"/>
            <w:vAlign w:val="center"/>
          </w:tcPr>
          <w:p w14:paraId="7613A9AE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单位简介</w:t>
            </w:r>
          </w:p>
          <w:p w14:paraId="0BE15A35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（350字以内）</w:t>
            </w:r>
          </w:p>
        </w:tc>
        <w:tc>
          <w:tcPr>
            <w:tcW w:w="6512" w:type="dxa"/>
            <w:gridSpan w:val="4"/>
            <w:vAlign w:val="center"/>
          </w:tcPr>
          <w:p w14:paraId="327228DB">
            <w:pPr>
              <w:spacing w:line="360" w:lineRule="auto"/>
              <w:jc w:val="lef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41D14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84" w:type="dxa"/>
            <w:vMerge w:val="restart"/>
            <w:vAlign w:val="center"/>
          </w:tcPr>
          <w:p w14:paraId="33AC5ECB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申报案例</w:t>
            </w:r>
          </w:p>
          <w:p w14:paraId="4A1C1F77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 w14:paraId="62A5CE4B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5654" w:type="dxa"/>
            <w:gridSpan w:val="3"/>
            <w:vAlign w:val="center"/>
          </w:tcPr>
          <w:p w14:paraId="4DDCCA59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232C0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84" w:type="dxa"/>
            <w:vMerge w:val="continue"/>
            <w:vAlign w:val="center"/>
          </w:tcPr>
          <w:p w14:paraId="6DCED588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3EA40C6C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5654" w:type="dxa"/>
            <w:gridSpan w:val="3"/>
            <w:vAlign w:val="center"/>
          </w:tcPr>
          <w:p w14:paraId="52336675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1ADF2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4" w:type="dxa"/>
            <w:vMerge w:val="restart"/>
            <w:vAlign w:val="center"/>
          </w:tcPr>
          <w:p w14:paraId="55A41152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申报案例类别（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</w:rPr>
              <w:t>仅限勾选一项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512" w:type="dxa"/>
            <w:gridSpan w:val="4"/>
          </w:tcPr>
          <w:p w14:paraId="33423D29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A类（自身出海）：面向海外终端客户的服务</w:t>
            </w:r>
          </w:p>
          <w:p w14:paraId="31FAAC06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A1 数字文化出海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A2 跨境电商平台服务</w:t>
            </w:r>
          </w:p>
          <w:p w14:paraId="0C9B01F2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A3 云与AI数字化服务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A4 硬科技与研发外包</w:t>
            </w:r>
          </w:p>
          <w:p w14:paraId="257406C0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A5 综合商务服务</w:t>
            </w:r>
          </w:p>
        </w:tc>
      </w:tr>
      <w:tr w14:paraId="78B15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84" w:type="dxa"/>
            <w:vMerge w:val="continue"/>
            <w:vAlign w:val="center"/>
          </w:tcPr>
          <w:p w14:paraId="46F24B51">
            <w:pPr>
              <w:spacing w:line="360" w:lineRule="auto"/>
            </w:pPr>
          </w:p>
        </w:tc>
        <w:tc>
          <w:tcPr>
            <w:tcW w:w="6512" w:type="dxa"/>
            <w:gridSpan w:val="4"/>
          </w:tcPr>
          <w:p w14:paraId="543DAE9F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B类（赋能出海）：服务国内出海企业的服务</w:t>
            </w:r>
          </w:p>
          <w:p w14:paraId="00281642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B1 整合营销与数据增长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B2 数字化赋能与技术支撑</w:t>
            </w:r>
          </w:p>
          <w:p w14:paraId="1A9867AC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B3 跨境金融与财税服务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B4 全球交付与客户运营</w:t>
            </w:r>
          </w:p>
          <w:p w14:paraId="7F075E19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>B5 合规、安全与保障</w:t>
            </w:r>
          </w:p>
        </w:tc>
      </w:tr>
      <w:tr w14:paraId="48DE0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784" w:type="dxa"/>
            <w:vAlign w:val="center"/>
          </w:tcPr>
          <w:p w14:paraId="0A58F766">
            <w:pPr>
              <w:spacing w:line="360" w:lineRule="auto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案例简介</w:t>
            </w:r>
          </w:p>
          <w:p w14:paraId="2278EE56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（1500字）</w:t>
            </w:r>
          </w:p>
        </w:tc>
        <w:tc>
          <w:tcPr>
            <w:tcW w:w="6512" w:type="dxa"/>
            <w:gridSpan w:val="4"/>
          </w:tcPr>
          <w:p w14:paraId="766574E2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</w:rPr>
              <w:t>（</w:t>
            </w: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申报单位在撰写案例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</w:rPr>
              <w:t>简介</w:t>
            </w: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</w:rPr>
              <w:t>，除案例本身总体描述外，</w:t>
            </w: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应重点涵盖：</w:t>
            </w:r>
          </w:p>
          <w:p w14:paraId="039BA61F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  A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  <w:lang w:val="en-US" w:eastAsia="zh-CN"/>
              </w:rPr>
              <w:t>1-5</w:t>
            </w: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 xml:space="preserve"> ：自身出海</w:t>
            </w:r>
          </w:p>
          <w:p w14:paraId="323903A6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重点阐述海外市场份额及增长数据。</w:t>
            </w:r>
          </w:p>
          <w:p w14:paraId="658F2771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详细说明自研技术的独特性与核心竞争力。</w:t>
            </w:r>
          </w:p>
          <w:p w14:paraId="067DB9CA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描述在海外运营中如何成功突破文化隔阂并实现本地化适配。</w:t>
            </w:r>
          </w:p>
          <w:p w14:paraId="0435371B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B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  <w:lang w:val="en-US" w:eastAsia="zh-CN"/>
              </w:rPr>
              <w:t>1、3、5</w:t>
            </w: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 xml:space="preserve"> </w:t>
            </w:r>
          </w:p>
          <w:p w14:paraId="5A75CB61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left="720" w:hanging="360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重点通过量化指标（如 ROI 提升、成本降低、风险规避等）展示赋能效果。</w:t>
            </w:r>
          </w:p>
          <w:p w14:paraId="4A542AD5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left="720" w:hanging="360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描述服务模式的创新性及如何为客户创造核心价值。</w:t>
            </w:r>
          </w:p>
          <w:p w14:paraId="2D18CBE5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体现该服务模式在行业内的领先地位。</w:t>
            </w:r>
          </w:p>
          <w:p w14:paraId="17E2E83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  B2 数字化赋能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 w:val="24"/>
                <w:lang w:eastAsia="zh-CN"/>
              </w:rPr>
              <w:t>与技术支撑</w:t>
            </w:r>
          </w:p>
          <w:p w14:paraId="7C96D4D1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重点描述底层技术架构与数据处理能力。</w:t>
            </w:r>
          </w:p>
          <w:p w14:paraId="2CC39CF2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明确展示该数字化工具具体解决了客户哪些效率瓶颈。</w:t>
            </w:r>
          </w:p>
          <w:p w14:paraId="46432EB8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体现产品的标准化程度及在不同场景下的适用性。</w:t>
            </w:r>
          </w:p>
          <w:p w14:paraId="5F58757E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  B4 全球交付与客户运营</w:t>
            </w:r>
          </w:p>
          <w:p w14:paraId="17FEC61D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重点说明海外服务网点的布局情况。</w:t>
            </w:r>
          </w:p>
          <w:p w14:paraId="7335FFDF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展示多语言支持能力及跨时区的服务响应机制。</w:t>
            </w:r>
          </w:p>
          <w:p w14:paraId="04537766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 w:val="24"/>
              </w:rPr>
              <w:t>强调标准化作业程序（SOP）在交付过程中的应用。</w:t>
            </w:r>
          </w:p>
          <w:p w14:paraId="1F5565E6">
            <w:pPr>
              <w:spacing w:line="360" w:lineRule="auto"/>
              <w:rPr>
                <w:rFonts w:ascii="仿宋_GB2312" w:hAnsi="仿宋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</w:rPr>
              <w:t>（更多案例编纂指引参阅附件二）</w:t>
            </w:r>
          </w:p>
          <w:p w14:paraId="012E192B">
            <w:pPr>
              <w:spacing w:line="360" w:lineRule="auto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 w14:paraId="4A4E1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784" w:type="dxa"/>
            <w:vAlign w:val="center"/>
          </w:tcPr>
          <w:p w14:paraId="2AFE9339">
            <w:pPr>
              <w:spacing w:line="360" w:lineRule="auto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申请承诺</w:t>
            </w:r>
          </w:p>
        </w:tc>
        <w:tc>
          <w:tcPr>
            <w:tcW w:w="6512" w:type="dxa"/>
            <w:gridSpan w:val="4"/>
          </w:tcPr>
          <w:p w14:paraId="755A6406"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5D3BBF9A">
            <w:pPr>
              <w:spacing w:line="360" w:lineRule="auto"/>
              <w:ind w:firstLine="480" w:firstLineChars="20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  <w:p w14:paraId="4B982219">
            <w:pPr>
              <w:spacing w:line="360" w:lineRule="auto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我单位郑重承诺：此次提交的申报材料内容完全属实、合法有效，不存在任何虚假信息、法律或版权争议，亦无任何形式的科研不端行为。我单位具有良好的信用记录和纳税信用，近三年未发生重大安全生产事故，无违法违规及重大投诉记录。若在实际审查或后续工作中发现与本承诺不符的情况，我单位自愿承担一切相应法律责任，并全力配合相关监督与调查工作。</w:t>
            </w:r>
          </w:p>
          <w:p w14:paraId="4446DD0A">
            <w:pPr>
              <w:spacing w:line="360" w:lineRule="auto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1B9A4930">
            <w:pPr>
              <w:spacing w:line="360" w:lineRule="auto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</w:p>
          <w:p w14:paraId="1230828F">
            <w:pPr>
              <w:spacing w:line="360" w:lineRule="auto"/>
              <w:ind w:firstLine="720" w:firstLineChars="300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单位负责人（签名或签章，并加盖公章）：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 w14:paraId="75307BC4">
            <w:pPr>
              <w:spacing w:line="360" w:lineRule="auto"/>
              <w:ind w:firstLine="3960" w:firstLineChars="1650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年      月      日</w:t>
            </w:r>
          </w:p>
        </w:tc>
      </w:tr>
    </w:tbl>
    <w:p w14:paraId="1202CAAE">
      <w:pPr>
        <w:spacing w:line="360" w:lineRule="auto"/>
        <w:ind w:right="105" w:rightChars="5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4F4D0DA4">
      <w:pPr>
        <w:spacing w:line="360" w:lineRule="auto"/>
        <w:jc w:val="left"/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</w:t>
      </w: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 w14:paraId="71F4B8BE">
      <w:pPr>
        <w:spacing w:line="360" w:lineRule="auto"/>
        <w:jc w:val="left"/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申报表需要同时提供加盖公章后的扫描件以及可编辑的电子版。</w:t>
      </w:r>
    </w:p>
    <w:p w14:paraId="73146E70">
      <w:pPr>
        <w:spacing w:line="360" w:lineRule="auto"/>
        <w:jc w:val="left"/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随申报表可附上以下证明材料：</w:t>
      </w:r>
    </w:p>
    <w:p w14:paraId="0DCE006D">
      <w:pPr>
        <w:spacing w:line="360" w:lineRule="auto"/>
        <w:jc w:val="left"/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）加盖公章的相关资质文件，例如：企业法人营业执照复印件、专利证书、技术认证材料、国内外相关认证证书、所获奖项或荣誉证明等；</w:t>
      </w:r>
    </w:p>
    <w:p w14:paraId="623B4166">
      <w:pPr>
        <w:spacing w:line="360" w:lineRule="auto"/>
        <w:jc w:val="left"/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）案例相关材料：公司logo，案例图片文件（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JPG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格式，不超过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张，单张大小建议在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1MB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以上）、视频文件（建议采用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mp4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格式，时长不超过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分钟，分辨率不低于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1920 * 1080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7BC54E2B">
      <w:pPr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（3）所有材料通过电子邮件发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送至邮箱：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gdsoa@vip.163.com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3CBDE0DD">
      <w:pPr>
        <w:spacing w:line="360" w:lineRule="auto"/>
        <w:ind w:right="105" w:rightChars="5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附件2：</w:t>
      </w:r>
    </w:p>
    <w:p w14:paraId="1309D041">
      <w:pPr>
        <w:spacing w:line="360" w:lineRule="auto"/>
        <w:ind w:right="105" w:rightChars="5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案例重点维度编撰指引</w:t>
      </w:r>
    </w:p>
    <w:p w14:paraId="186B282C">
      <w:pPr>
        <w:spacing w:line="360" w:lineRule="auto"/>
        <w:ind w:right="105" w:rightChars="5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156F5F6">
      <w:pPr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一、行业引领性分析</w:t>
      </w:r>
    </w:p>
    <w:p w14:paraId="5FC89AE4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行业洞察：简述项目所属细分领域的发展趋势及当前行业面临的核心痛点。</w:t>
      </w:r>
    </w:p>
    <w:p w14:paraId="3BF3E0C5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契合程度：阐述案例如何契合国家及行业对服务贸易高质量发展、数字化转型或绿色贸易的政策导向。</w:t>
      </w:r>
    </w:p>
    <w:p w14:paraId="58A90D11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标杆意义：说明本案例在行业内发挥的示范、引领作用，以及对行业标准建设的贡献。</w:t>
      </w:r>
    </w:p>
    <w:p w14:paraId="6D1E1967">
      <w:pPr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二、创新实践与解决方案</w:t>
      </w:r>
    </w:p>
    <w:p w14:paraId="18207A1B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核心创新点：重点描述在技术应用、商业模式、服务流程或应用场景上的独创性。</w:t>
      </w:r>
    </w:p>
    <w:p w14:paraId="64F9A081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子领域针对性描述指引（请根据申报类别重点撰写）：</w:t>
      </w:r>
    </w:p>
    <w:p w14:paraId="7B6A22F9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A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1-5</w:t>
      </w:r>
      <w:r>
        <w:rPr>
          <w:rFonts w:ascii="Times New Roman" w:hAnsi="Times New Roman" w:eastAsia="仿宋" w:cs="Times New Roman"/>
          <w:sz w:val="32"/>
          <w:szCs w:val="32"/>
        </w:rPr>
        <w:t>（自身出海）：重点阐述自研技术的独特性、如何通过技术手段解决文化隔阂、实现本土化交付，以及在国际产业链中的生态地位。</w:t>
      </w:r>
    </w:p>
    <w:p w14:paraId="59E7474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B1、3、5</w:t>
      </w:r>
      <w:r>
        <w:rPr>
          <w:rFonts w:ascii="Times New Roman" w:hAnsi="Times New Roman" w:eastAsia="仿宋" w:cs="Times New Roman"/>
          <w:sz w:val="32"/>
          <w:szCs w:val="32"/>
        </w:rPr>
        <w:t>：重点阐述商业闭环的逻辑、赋能方案的差异化优势及为客户创造价值的核心环节。</w:t>
      </w:r>
    </w:p>
    <w:p w14:paraId="4DFD6417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B2（</w:t>
      </w:r>
      <w:r>
        <w:rPr>
          <w:rFonts w:hint="default" w:ascii="Times New Roman" w:hAnsi="Times New Roman" w:eastAsia="仿宋" w:cs="Times New Roman"/>
          <w:sz w:val="32"/>
          <w:szCs w:val="32"/>
        </w:rPr>
        <w:t>数字化赋能与技术支撑</w:t>
      </w:r>
      <w:r>
        <w:rPr>
          <w:rFonts w:ascii="Times New Roman" w:hAnsi="Times New Roman" w:eastAsia="仿宋" w:cs="Times New Roman"/>
          <w:sz w:val="32"/>
          <w:szCs w:val="32"/>
        </w:rPr>
        <w:t>）：重点阐述系统架构设计、大数据处理能力，以及如何通过数字化工具解决客户的效率瓶颈（如从人力交付转为系统交付）。</w:t>
      </w:r>
    </w:p>
    <w:p w14:paraId="2C4FA762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B4（全球交付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与客户运营</w:t>
      </w:r>
      <w:r>
        <w:rPr>
          <w:rFonts w:ascii="Times New Roman" w:hAnsi="Times New Roman" w:eastAsia="仿宋" w:cs="Times New Roman"/>
          <w:sz w:val="32"/>
          <w:szCs w:val="32"/>
        </w:rPr>
        <w:t>）：重点描述海外落地网点的分布、多语种服务响应体系、跨时区运营机制以及全球化统一服务标准的监控。</w:t>
      </w:r>
    </w:p>
    <w:p w14:paraId="2D77EA7D">
      <w:pPr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、标准化与可复制推广性</w:t>
      </w:r>
    </w:p>
    <w:p w14:paraId="5D628229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SOP流程构建：详细介绍企业内部已形成的标准化服务流程（SOP）或服务白皮书，体现服务质量的稳定性与可控性。</w:t>
      </w:r>
    </w:p>
    <w:p w14:paraId="077FA07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快速复刻能力：阐述该模式如何在同行业、上下游或其他地理区域实现低成本、高效率的快速推广。</w:t>
      </w:r>
    </w:p>
    <w:p w14:paraId="378C22EB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复用记录：列举至少 3 个已成功复用该标准化模式的典型客户案例，证明其具备强劲的可复制性。</w:t>
      </w:r>
    </w:p>
    <w:p w14:paraId="40325B39">
      <w:pPr>
        <w:spacing w:line="360" w:lineRule="auto"/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四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、综合影响力与生态带动</w:t>
      </w:r>
    </w:p>
    <w:p w14:paraId="416A35B5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客户口碑与续约：提供核心客户评价摘要、品牌美誉度证明及近一年的客户续约/复购情况。</w:t>
      </w:r>
    </w:p>
    <w:p w14:paraId="20C4EAFE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产业链带动：描述该案例对上下游产业链（如配套供应商、相关服务商、中小微企业）的带动效应及协同出海成效。</w:t>
      </w:r>
    </w:p>
    <w:p w14:paraId="4A2C431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4E89BDF0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B3215"/>
    <w:multiLevelType w:val="multilevel"/>
    <w:tmpl w:val="0D9B32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45347F6"/>
    <w:multiLevelType w:val="multilevel"/>
    <w:tmpl w:val="545347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819484E"/>
    <w:multiLevelType w:val="multilevel"/>
    <w:tmpl w:val="681948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F635B5B"/>
    <w:multiLevelType w:val="multilevel"/>
    <w:tmpl w:val="7F635B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C5D2D"/>
    <w:rsid w:val="00082126"/>
    <w:rsid w:val="000B4A91"/>
    <w:rsid w:val="000D3553"/>
    <w:rsid w:val="001A3F3D"/>
    <w:rsid w:val="002D3D78"/>
    <w:rsid w:val="00312090"/>
    <w:rsid w:val="003C3766"/>
    <w:rsid w:val="00644BB6"/>
    <w:rsid w:val="007E4F60"/>
    <w:rsid w:val="00884F8A"/>
    <w:rsid w:val="00942C4B"/>
    <w:rsid w:val="00AB102F"/>
    <w:rsid w:val="00C1410C"/>
    <w:rsid w:val="00EB599E"/>
    <w:rsid w:val="00F208A9"/>
    <w:rsid w:val="10D7585F"/>
    <w:rsid w:val="13D7789F"/>
    <w:rsid w:val="17DF1CD4"/>
    <w:rsid w:val="1A21276C"/>
    <w:rsid w:val="1D976F4E"/>
    <w:rsid w:val="2383647E"/>
    <w:rsid w:val="2C331321"/>
    <w:rsid w:val="3038636F"/>
    <w:rsid w:val="30A07FEF"/>
    <w:rsid w:val="3F432E16"/>
    <w:rsid w:val="47526E06"/>
    <w:rsid w:val="47C270BF"/>
    <w:rsid w:val="4F9D6C2D"/>
    <w:rsid w:val="56307BB9"/>
    <w:rsid w:val="56DD0D26"/>
    <w:rsid w:val="56EE3E45"/>
    <w:rsid w:val="5AA379E2"/>
    <w:rsid w:val="5B322811"/>
    <w:rsid w:val="5DAC5D2D"/>
    <w:rsid w:val="5DE31F95"/>
    <w:rsid w:val="697A2F79"/>
    <w:rsid w:val="6EDF73DA"/>
    <w:rsid w:val="70BD7736"/>
    <w:rsid w:val="71883383"/>
    <w:rsid w:val="76886872"/>
    <w:rsid w:val="76C447BF"/>
    <w:rsid w:val="7E19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324</Words>
  <Characters>336</Characters>
  <Lines>23</Lines>
  <Paragraphs>6</Paragraphs>
  <TotalTime>32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2026-02-28T09:56:00Z</dcterms:created>
  <dc:creator>cc</dc:creator>
  <cp:lastModifiedBy>cc</cp:lastModifiedBy>
  <cp:lastPrinted>2026-03-02T09:05:09Z</cp:lastPrinted>
  <dcterms:modified xsi:type="dcterms:W3CDTF">2026-03-02T09:07:02Z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786D8B5D67F94244920870EB87AEA640_13</vt:lpwstr>
  </property>
  <property fmtid="{D5CDD505-2E9C-101B-9397-08002B2CF9AE}" pid="4" name="KSOTemplateDocerSaveRecord">
    <vt:lpwstr>eyJoZGlkIjoiODhhNjFjODA0ZDBjMWM1OWQ2ZWMzN2YxODBlNDc1YjQiLCJ1c2VySWQiOiI1NTg5NTAyMzYifQ==</vt:lpwstr>
  </property>
</Properties>
</file>