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15" w:rsidRDefault="00077D15" w:rsidP="00077D15">
      <w:pPr>
        <w:tabs>
          <w:tab w:val="left" w:pos="2721"/>
        </w:tabs>
        <w:jc w:val="left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附件2：</w:t>
      </w:r>
    </w:p>
    <w:p w:rsidR="00077D15" w:rsidRDefault="00077D15" w:rsidP="00077D15">
      <w:pPr>
        <w:tabs>
          <w:tab w:val="left" w:pos="2721"/>
        </w:tabs>
        <w:jc w:val="center"/>
        <w:rPr>
          <w:rFonts w:ascii="黑体" w:eastAsia="黑体" w:hAnsi="黑体" w:cs="仿宋_GB2312" w:hint="eastAsia"/>
          <w:sz w:val="44"/>
          <w:szCs w:val="44"/>
        </w:rPr>
      </w:pPr>
      <w:bookmarkStart w:id="0" w:name="_GoBack"/>
      <w:r>
        <w:rPr>
          <w:rFonts w:ascii="黑体" w:eastAsia="黑体" w:hAnsi="黑体" w:cs="仿宋_GB2312" w:hint="eastAsia"/>
          <w:sz w:val="44"/>
          <w:szCs w:val="44"/>
        </w:rPr>
        <w:t>广东省企业标准化示范单位自评表</w:t>
      </w:r>
    </w:p>
    <w:tbl>
      <w:tblPr>
        <w:tblpPr w:leftFromText="180" w:rightFromText="180" w:vertAnchor="text" w:horzAnchor="margin" w:tblpXSpec="center" w:tblpY="498"/>
        <w:tblW w:w="0" w:type="auto"/>
        <w:tblLayout w:type="fixed"/>
        <w:tblLook w:val="0000" w:firstRow="0" w:lastRow="0" w:firstColumn="0" w:lastColumn="0" w:noHBand="0" w:noVBand="0"/>
      </w:tblPr>
      <w:tblGrid>
        <w:gridCol w:w="1080"/>
        <w:gridCol w:w="7440"/>
        <w:gridCol w:w="851"/>
        <w:gridCol w:w="992"/>
        <w:gridCol w:w="992"/>
        <w:gridCol w:w="1227"/>
        <w:gridCol w:w="1276"/>
      </w:tblGrid>
      <w:tr w:rsidR="00077D15" w:rsidTr="00FC30E3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评估项目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次分项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小项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实际得分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企业标准化组织领导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领导及工作机构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成立企业标准化试点工作机构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机构负责人定期召开标准化工作会议，部署相关工作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组织管理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编制试点工作方案，明确目标和任务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1.2.2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建立明确的监督检查制度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企业对标准化试点有考核或奖励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宣传推广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召开试点启动大会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利用媒体（或媒介）进行宣传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在单位内部进行宣传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1.3.4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结合单位业务进行宣传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标准化工作基本要求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有标准化工作的责任机构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机构工作人员配备能够满足工作需要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有专、兼职人员负责标准化工作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标准化管理制度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对标准制修订制度执行情况进行有效监督（包括内审、评审等）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标准化工作培训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个人获得省级以上的标准化培训资质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有完整的培训计划并按期实施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2.3.3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培训记录及档案保持完整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示范单位标准体系的完善和实施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建立示范单位标准体系（有明确的实施依据，如ISO 9000/14001、GB/T 15496等标准）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企业标准与国家相关法律法规相协调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示范单位标准体系框架、标准体系表、标准明细表、标准汇总表和标准文本符合相关规范要求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3.1.3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示范单位标准体系结构合理、层次分明、逻辑关系清楚，内容具体，文字表达准确、严谨、简明、易懂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3.1.4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示范单位标准体系符合企业的运行需要、覆盖了企业经营活动的各个环节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企业基础标准体系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6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制定企业标准化导则相关文件（标准化工作的基础文件，包括标准化工作管理办法、企业标准编写要求等）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3.2.2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有完整的标志与图形符号标准和术语标准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3.2.3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企业VI标识使用标准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企业技术/服务标准体系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分类合理，符合企业现状和需求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覆盖企业各项业务领域和环节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内容涵盖技术（服务）规范、质量控制规范和评价与改进标准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3.3.4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相关标准编制的质量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企业管理标准体系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3.4.1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分类合理，符合企业现状和需求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3.4.2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覆盖企业各项管理领域和环节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3.4.3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相关标准编制的质量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岗位工作标准体系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分类合理，符合企业现状和需求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覆盖企业各岗位领域和环节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3.5.3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相关标准编制的质量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标准实施与持续改进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3.6.1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标准实施情况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3.6.2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标准实施准备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3.6.3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标准实施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标准实施率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标准实施率为90%以上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3.7.2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标准实施率为70%—90%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3.7.3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标准实施率为70%以下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3.7.4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并有标准实施记录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标准的先进性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填补国内空白的标准有3项以上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关键指标严于国家标准、行业标准或地方标准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企业主导制定国家标准、行业标准1项以上得10分；企业主导制定地方标准每1项得6分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采用国际标准和国外先进标准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3.8.5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先进性标准水平分析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标准实施检查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实施检查制度的建立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建立有标准实施检查的制度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确定了标准实施检查的机构和人员职责、权限明确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制定有标准实施检查工作计划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4.1.4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定期组织检查，保持实施检查记录和处理问题的记录完整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对评价工作进行了必要的准备，确定了评价方案，明确了评价方法和指标体系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4.2.2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对标准实施的有效性进行评价，形成了评价报告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持续改进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建立了对标准化工作持续改进的程序和制度，有持续改进的工作方案和计划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有持续改进的记录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4.3.3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有考核程序和奖惩办法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企业标准在行业内产生一定的影响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4.4.1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企业标准化管理模式在全国范围内具有影响力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4.4.2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企业标准化管理模式在区域（或本地区）范围内具有影响力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建立省级以上的TC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实施标准化的工作绩效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顾客满意度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5.1.1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顾客满意率达到90%以上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5.1.2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顾客满意率达到80%—89%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5.1.3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顾客满意率达到60%—79%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企业投诉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5.2.1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无企业行政管理部门认定的有责投诉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5.2.2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在处理时限内企业对顾客投诉办结率100%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5.2.3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顾客对企业投诉处理满意度95%以上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企业经济效益和社会效益明显提高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5.3.1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企业主营业务收入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5.3.2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年度缴税额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5.4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企业品牌效应和形象有显著提高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5.4.1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企业或个人获得相关荣誉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5.4.2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企业服务质量等级认证有提高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标准制定显著成果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5.5.1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试点期间有国家标准制定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5.5.2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试点期间有行业标准制定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5.5.3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试点期间有地方标准制定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7D15" w:rsidTr="00FC30E3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7D15" w:rsidRDefault="00077D15" w:rsidP="00FC30E3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D15" w:rsidRDefault="00077D15" w:rsidP="00FC30E3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77D15" w:rsidRDefault="00077D15" w:rsidP="00077D15">
      <w:pPr>
        <w:tabs>
          <w:tab w:val="left" w:pos="2721"/>
        </w:tabs>
        <w:rPr>
          <w:rFonts w:ascii="宋体" w:hAnsi="宋体" w:cs="仿宋_GB2312" w:hint="eastAsia"/>
          <w:sz w:val="24"/>
          <w:szCs w:val="24"/>
        </w:rPr>
      </w:pPr>
    </w:p>
    <w:p w:rsidR="00077D15" w:rsidRDefault="00077D15" w:rsidP="00077D15">
      <w:pPr>
        <w:tabs>
          <w:tab w:val="left" w:pos="2721"/>
        </w:tabs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注：本评分标准基本分为100分，其中5.5为加分项50分。本评分表由企业自评后，交付评审组打分。</w:t>
      </w:r>
    </w:p>
    <w:p w:rsidR="00077D15" w:rsidRDefault="00077D15" w:rsidP="00077D15">
      <w:pPr>
        <w:tabs>
          <w:tab w:val="left" w:pos="2721"/>
        </w:tabs>
        <w:ind w:firstLineChars="200" w:firstLine="480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企业声明：本企业认为自评客观公正，愿承担相关的责任。</w:t>
      </w:r>
    </w:p>
    <w:p w:rsidR="00077D15" w:rsidRDefault="00077D15" w:rsidP="00077D15">
      <w:pPr>
        <w:tabs>
          <w:tab w:val="left" w:pos="2721"/>
        </w:tabs>
        <w:ind w:firstLine="555"/>
        <w:rPr>
          <w:rFonts w:ascii="宋体" w:hAnsi="宋体" w:cs="仿宋_GB2312" w:hint="eastAsia"/>
          <w:sz w:val="24"/>
          <w:szCs w:val="24"/>
        </w:rPr>
      </w:pPr>
    </w:p>
    <w:p w:rsidR="00077D15" w:rsidRDefault="00077D15" w:rsidP="00077D15">
      <w:pPr>
        <w:tabs>
          <w:tab w:val="left" w:pos="2721"/>
        </w:tabs>
        <w:ind w:firstLine="555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仿宋_GB2312" w:hint="eastAsia"/>
          <w:sz w:val="24"/>
          <w:szCs w:val="24"/>
        </w:rPr>
        <w:t>负责人：（签名）                         （单位盖章）</w:t>
      </w:r>
    </w:p>
    <w:p w:rsidR="002623FE" w:rsidRDefault="002623FE"/>
    <w:sectPr w:rsidR="002623FE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15"/>
    <w:rsid w:val="00077D15"/>
    <w:rsid w:val="002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2014-09-17T03:16:00Z</dcterms:created>
  <dcterms:modified xsi:type="dcterms:W3CDTF">2014-09-17T03:17:00Z</dcterms:modified>
</cp:coreProperties>
</file>